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E16" w:rsidRDefault="00432E16" w:rsidP="00EE786A">
      <w:pPr>
        <w:pStyle w:val="1"/>
      </w:pPr>
      <w:r>
        <w:t>ПОРЯДОК И УСЛОВИЯ ПРЕДОСТАВЛЕНИЯ МЕДИЦИНСКОЙ ПОМОЩИ В СООТВЕТСТВИИ С ТЕРРИТОРИАЛЬНОЙ ПРОГРАММОЙ В ГОРОДЕ МОСКВЕ НА 2023 ГОД И НА ПЛАНОВЫЙ ПЕРИОД 2024 и 2025 ГОДОВ.</w:t>
      </w:r>
    </w:p>
    <w:p w:rsidR="00432E16" w:rsidRDefault="00432E16" w:rsidP="00EE786A">
      <w:pPr>
        <w:pStyle w:val="1"/>
      </w:pPr>
    </w:p>
    <w:p w:rsidR="00EE786A" w:rsidRDefault="005F1E0F" w:rsidP="00EE786A">
      <w:pPr>
        <w:pStyle w:val="1"/>
        <w:rPr>
          <w:rStyle w:val="a4"/>
        </w:rPr>
      </w:pPr>
      <w:hyperlink r:id="rId4" w:history="1">
        <w:r w:rsidR="00EE786A">
          <w:rPr>
            <w:rStyle w:val="a4"/>
          </w:rPr>
          <w:t>Постановление Правительства Москвы от 29 декабря 2022 г. N 3044-ПП "О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w:t>
        </w:r>
      </w:hyperlink>
    </w:p>
    <w:p w:rsidR="005F1E0F" w:rsidRPr="005F1E0F" w:rsidRDefault="005F1E0F" w:rsidP="005F1E0F">
      <w:pPr>
        <w:widowControl/>
        <w:shd w:val="clear" w:color="auto" w:fill="F4F3F8"/>
        <w:autoSpaceDE/>
        <w:autoSpaceDN/>
        <w:adjustRightInd/>
        <w:ind w:firstLine="0"/>
        <w:jc w:val="center"/>
        <w:rPr>
          <w:rFonts w:ascii="Times New Roman" w:eastAsia="Times New Roman" w:hAnsi="Times New Roman" w:cs="Times New Roman"/>
          <w:color w:val="392C69"/>
        </w:rPr>
      </w:pPr>
      <w:r w:rsidRPr="005F1E0F">
        <w:rPr>
          <w:rFonts w:ascii="Times New Roman" w:eastAsia="Times New Roman" w:hAnsi="Times New Roman" w:cs="Times New Roman"/>
          <w:color w:val="392C69"/>
        </w:rPr>
        <w:t xml:space="preserve">Список изменяющих документов </w:t>
      </w:r>
    </w:p>
    <w:p w:rsidR="005F1E0F" w:rsidRPr="005F1E0F" w:rsidRDefault="005F1E0F" w:rsidP="005F1E0F">
      <w:pPr>
        <w:widowControl/>
        <w:shd w:val="clear" w:color="auto" w:fill="F4F3F8"/>
        <w:autoSpaceDE/>
        <w:autoSpaceDN/>
        <w:adjustRightInd/>
        <w:ind w:firstLine="0"/>
        <w:jc w:val="center"/>
        <w:rPr>
          <w:rFonts w:ascii="Times New Roman" w:eastAsia="Times New Roman" w:hAnsi="Times New Roman" w:cs="Times New Roman"/>
          <w:color w:val="392C69"/>
        </w:rPr>
      </w:pPr>
      <w:r w:rsidRPr="005F1E0F">
        <w:rPr>
          <w:rFonts w:ascii="Times New Roman" w:eastAsia="Times New Roman" w:hAnsi="Times New Roman" w:cs="Times New Roman"/>
          <w:color w:val="392C69"/>
        </w:rPr>
        <w:t xml:space="preserve">(в ред. постановлений Правительства Москвы от 23.05.2023 </w:t>
      </w:r>
      <w:hyperlink r:id="rId5" w:history="1">
        <w:r w:rsidRPr="005F1E0F">
          <w:rPr>
            <w:rFonts w:ascii="Times New Roman" w:eastAsia="Times New Roman" w:hAnsi="Times New Roman" w:cs="Times New Roman"/>
            <w:color w:val="0000FF"/>
            <w:u w:val="single"/>
          </w:rPr>
          <w:t>N 806-ПП</w:t>
        </w:r>
      </w:hyperlink>
      <w:r w:rsidRPr="005F1E0F">
        <w:rPr>
          <w:rFonts w:ascii="Times New Roman" w:eastAsia="Times New Roman" w:hAnsi="Times New Roman" w:cs="Times New Roman"/>
          <w:color w:val="392C69"/>
        </w:rPr>
        <w:t xml:space="preserve">, </w:t>
      </w:r>
    </w:p>
    <w:p w:rsidR="005F1E0F" w:rsidRPr="005F1E0F" w:rsidRDefault="005F1E0F" w:rsidP="005F1E0F">
      <w:pPr>
        <w:widowControl/>
        <w:shd w:val="clear" w:color="auto" w:fill="F4F3F8"/>
        <w:autoSpaceDE/>
        <w:autoSpaceDN/>
        <w:adjustRightInd/>
        <w:ind w:firstLine="0"/>
        <w:jc w:val="center"/>
        <w:rPr>
          <w:rFonts w:ascii="Times New Roman" w:eastAsia="Times New Roman" w:hAnsi="Times New Roman" w:cs="Times New Roman"/>
          <w:color w:val="392C69"/>
        </w:rPr>
      </w:pPr>
      <w:r w:rsidRPr="005F1E0F">
        <w:rPr>
          <w:rFonts w:ascii="Times New Roman" w:eastAsia="Times New Roman" w:hAnsi="Times New Roman" w:cs="Times New Roman"/>
          <w:color w:val="392C69"/>
        </w:rPr>
        <w:t xml:space="preserve">от 18.07.2023 </w:t>
      </w:r>
      <w:hyperlink r:id="rId6" w:history="1">
        <w:r w:rsidRPr="005F1E0F">
          <w:rPr>
            <w:rFonts w:ascii="Times New Roman" w:eastAsia="Times New Roman" w:hAnsi="Times New Roman" w:cs="Times New Roman"/>
            <w:color w:val="0000FF"/>
            <w:u w:val="single"/>
          </w:rPr>
          <w:t>N 1324-ПП</w:t>
        </w:r>
      </w:hyperlink>
      <w:r w:rsidRPr="005F1E0F">
        <w:rPr>
          <w:rFonts w:ascii="Times New Roman" w:eastAsia="Times New Roman" w:hAnsi="Times New Roman" w:cs="Times New Roman"/>
          <w:color w:val="392C69"/>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sidRPr="005F1E0F">
          <w:rPr>
            <w:rFonts w:ascii="Times New Roman" w:eastAsia="Times New Roman" w:hAnsi="Times New Roman" w:cs="Times New Roman"/>
            <w:color w:val="0000FF"/>
            <w:u w:val="single"/>
          </w:rPr>
          <w:t>законом</w:t>
        </w:r>
      </w:hyperlink>
      <w:r w:rsidRPr="005F1E0F">
        <w:rPr>
          <w:rFonts w:ascii="Times New Roman" w:eastAsia="Times New Roman" w:hAnsi="Times New Roman" w:cs="Times New Roman"/>
        </w:rPr>
        <w:t xml:space="preserve"> от 21 ноября 2011 г. N 323-ФЗ "Об основах охраны здоровья граждан в Российской Федерации", Федеральным </w:t>
      </w:r>
      <w:hyperlink r:id="rId8" w:history="1">
        <w:r w:rsidRPr="005F1E0F">
          <w:rPr>
            <w:rFonts w:ascii="Times New Roman" w:eastAsia="Times New Roman" w:hAnsi="Times New Roman" w:cs="Times New Roman"/>
            <w:color w:val="0000FF"/>
            <w:u w:val="single"/>
          </w:rPr>
          <w:t>законом</w:t>
        </w:r>
      </w:hyperlink>
      <w:r w:rsidRPr="005F1E0F">
        <w:rPr>
          <w:rFonts w:ascii="Times New Roman" w:eastAsia="Times New Roman" w:hAnsi="Times New Roman" w:cs="Times New Roman"/>
        </w:rPr>
        <w:t xml:space="preserve"> от 29 ноября 2010 г. N 326-ФЗ "Об обязательном медицинском страховании в Российской Федерации" Правительство Москвы постановляет: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 Утвердить Территориальную </w:t>
      </w:r>
      <w:hyperlink w:anchor="p24" w:history="1">
        <w:r w:rsidRPr="005F1E0F">
          <w:rPr>
            <w:rFonts w:ascii="Times New Roman" w:eastAsia="Times New Roman" w:hAnsi="Times New Roman" w:cs="Times New Roman"/>
            <w:color w:val="0000FF"/>
            <w:u w:val="single"/>
          </w:rPr>
          <w:t>программу</w:t>
        </w:r>
      </w:hyperlink>
      <w:r w:rsidRPr="005F1E0F">
        <w:rPr>
          <w:rFonts w:ascii="Times New Roman" w:eastAsia="Times New Roman" w:hAnsi="Times New Roman" w:cs="Times New Roman"/>
        </w:rPr>
        <w:t xml:space="preserve"> государственных гарантий бесплатного оказания гражданам медицинской помощи в городе Москве на 2023 год и на плановый период 2024 и 2025 годов (приложение).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 Установить, что: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 Учет объемов медицинской помощи, предоставляемых медицинскими организациями, участвующими в реализации Территориальной </w:t>
      </w:r>
      <w:hyperlink w:anchor="p24" w:history="1">
        <w:r w:rsidRPr="005F1E0F">
          <w:rPr>
            <w:rFonts w:ascii="Times New Roman" w:eastAsia="Times New Roman" w:hAnsi="Times New Roman" w:cs="Times New Roman"/>
            <w:color w:val="0000FF"/>
            <w:u w:val="single"/>
          </w:rPr>
          <w:t>программы</w:t>
        </w:r>
      </w:hyperlink>
      <w:r w:rsidRPr="005F1E0F">
        <w:rPr>
          <w:rFonts w:ascii="Times New Roman" w:eastAsia="Times New Roman" w:hAnsi="Times New Roman" w:cs="Times New Roman"/>
        </w:rP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 Выполнение Территориальной </w:t>
      </w:r>
      <w:hyperlink w:anchor="p24" w:history="1">
        <w:r w:rsidRPr="005F1E0F">
          <w:rPr>
            <w:rFonts w:ascii="Times New Roman" w:eastAsia="Times New Roman" w:hAnsi="Times New Roman" w:cs="Times New Roman"/>
            <w:color w:val="0000FF"/>
            <w:u w:val="single"/>
          </w:rPr>
          <w:t>программы</w:t>
        </w:r>
      </w:hyperlink>
      <w:r w:rsidRPr="005F1E0F">
        <w:rPr>
          <w:rFonts w:ascii="Times New Roman" w:eastAsia="Times New Roman" w:hAnsi="Times New Roman" w:cs="Times New Roman"/>
        </w:rP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9" w:history="1">
        <w:r w:rsidRPr="005F1E0F">
          <w:rPr>
            <w:rFonts w:ascii="Times New Roman" w:eastAsia="Times New Roman" w:hAnsi="Times New Roman" w:cs="Times New Roman"/>
            <w:color w:val="0000FF"/>
            <w:u w:val="single"/>
          </w:rPr>
          <w:t>Законом</w:t>
        </w:r>
      </w:hyperlink>
      <w:r w:rsidRPr="005F1E0F">
        <w:rPr>
          <w:rFonts w:ascii="Times New Roman" w:eastAsia="Times New Roman" w:hAnsi="Times New Roman" w:cs="Times New Roman"/>
        </w:rPr>
        <w:t xml:space="preserve"> города Москвы от 2 ноября 2022 г. N 30 "О бюджете города Москвы на 2023 год и плановый период 2024 и 2025 годов" и </w:t>
      </w:r>
      <w:hyperlink r:id="rId10" w:history="1">
        <w:r w:rsidRPr="005F1E0F">
          <w:rPr>
            <w:rFonts w:ascii="Times New Roman" w:eastAsia="Times New Roman" w:hAnsi="Times New Roman" w:cs="Times New Roman"/>
            <w:color w:val="0000FF"/>
            <w:u w:val="single"/>
          </w:rPr>
          <w:t>Законом</w:t>
        </w:r>
      </w:hyperlink>
      <w:r w:rsidRPr="005F1E0F">
        <w:rPr>
          <w:rFonts w:ascii="Times New Roman" w:eastAsia="Times New Roman" w:hAnsi="Times New Roman" w:cs="Times New Roman"/>
        </w:rP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2.3. Об итогах выполнения Территориальной </w:t>
      </w:r>
      <w:hyperlink w:anchor="p24" w:history="1">
        <w:r w:rsidRPr="005F1E0F">
          <w:rPr>
            <w:rFonts w:ascii="Times New Roman" w:eastAsia="Times New Roman" w:hAnsi="Times New Roman" w:cs="Times New Roman"/>
            <w:color w:val="0000FF"/>
            <w:u w:val="single"/>
          </w:rPr>
          <w:t>программы</w:t>
        </w:r>
      </w:hyperlink>
      <w:r w:rsidRPr="005F1E0F">
        <w:rPr>
          <w:rFonts w:ascii="Times New Roman" w:eastAsia="Times New Roman" w:hAnsi="Times New Roman" w:cs="Times New Roman"/>
        </w:rPr>
        <w:t xml:space="preserve"> государственных гарантий бесплатного оказания гражданам медицинской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right"/>
        <w:rPr>
          <w:rFonts w:ascii="Times New Roman" w:eastAsia="Times New Roman" w:hAnsi="Times New Roman" w:cs="Times New Roman"/>
        </w:rPr>
      </w:pPr>
      <w:r w:rsidRPr="005F1E0F">
        <w:rPr>
          <w:rFonts w:ascii="Times New Roman" w:eastAsia="Times New Roman" w:hAnsi="Times New Roman" w:cs="Times New Roman"/>
        </w:rPr>
        <w:t xml:space="preserve">Мэр Москвы </w:t>
      </w:r>
    </w:p>
    <w:p w:rsidR="005F1E0F" w:rsidRPr="005F1E0F" w:rsidRDefault="005F1E0F" w:rsidP="005F1E0F">
      <w:pPr>
        <w:widowControl/>
        <w:autoSpaceDE/>
        <w:autoSpaceDN/>
        <w:adjustRightInd/>
        <w:ind w:firstLine="0"/>
        <w:jc w:val="right"/>
        <w:rPr>
          <w:rFonts w:ascii="Times New Roman" w:eastAsia="Times New Roman" w:hAnsi="Times New Roman" w:cs="Times New Roman"/>
        </w:rPr>
      </w:pPr>
      <w:r w:rsidRPr="005F1E0F">
        <w:rPr>
          <w:rFonts w:ascii="Times New Roman" w:eastAsia="Times New Roman" w:hAnsi="Times New Roman" w:cs="Times New Roman"/>
        </w:rPr>
        <w:t xml:space="preserve">С.С. Собянин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bookmarkStart w:id="0" w:name="_GoBack"/>
      <w:bookmarkEnd w:id="0"/>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right"/>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Приложение </w:t>
      </w:r>
    </w:p>
    <w:p w:rsidR="005F1E0F" w:rsidRPr="005F1E0F" w:rsidRDefault="005F1E0F" w:rsidP="005F1E0F">
      <w:pPr>
        <w:widowControl/>
        <w:autoSpaceDE/>
        <w:autoSpaceDN/>
        <w:adjustRightInd/>
        <w:ind w:firstLine="0"/>
        <w:jc w:val="right"/>
        <w:rPr>
          <w:rFonts w:ascii="Times New Roman" w:eastAsia="Times New Roman" w:hAnsi="Times New Roman" w:cs="Times New Roman"/>
        </w:rPr>
      </w:pPr>
      <w:r w:rsidRPr="005F1E0F">
        <w:rPr>
          <w:rFonts w:ascii="Times New Roman" w:eastAsia="Times New Roman" w:hAnsi="Times New Roman" w:cs="Times New Roman"/>
        </w:rPr>
        <w:t xml:space="preserve">к постановлению Правительства </w:t>
      </w:r>
    </w:p>
    <w:p w:rsidR="005F1E0F" w:rsidRPr="005F1E0F" w:rsidRDefault="005F1E0F" w:rsidP="005F1E0F">
      <w:pPr>
        <w:widowControl/>
        <w:autoSpaceDE/>
        <w:autoSpaceDN/>
        <w:adjustRightInd/>
        <w:ind w:firstLine="0"/>
        <w:jc w:val="right"/>
        <w:rPr>
          <w:rFonts w:ascii="Times New Roman" w:eastAsia="Times New Roman" w:hAnsi="Times New Roman" w:cs="Times New Roman"/>
        </w:rPr>
      </w:pPr>
      <w:r w:rsidRPr="005F1E0F">
        <w:rPr>
          <w:rFonts w:ascii="Times New Roman" w:eastAsia="Times New Roman" w:hAnsi="Times New Roman" w:cs="Times New Roman"/>
        </w:rPr>
        <w:t xml:space="preserve">Москвы </w:t>
      </w:r>
    </w:p>
    <w:p w:rsidR="005F1E0F" w:rsidRPr="005F1E0F" w:rsidRDefault="005F1E0F" w:rsidP="005F1E0F">
      <w:pPr>
        <w:widowControl/>
        <w:autoSpaceDE/>
        <w:autoSpaceDN/>
        <w:adjustRightInd/>
        <w:ind w:firstLine="0"/>
        <w:jc w:val="right"/>
        <w:rPr>
          <w:rFonts w:ascii="Times New Roman" w:eastAsia="Times New Roman" w:hAnsi="Times New Roman" w:cs="Times New Roman"/>
        </w:rPr>
      </w:pPr>
      <w:r w:rsidRPr="005F1E0F">
        <w:rPr>
          <w:rFonts w:ascii="Times New Roman" w:eastAsia="Times New Roman" w:hAnsi="Times New Roman" w:cs="Times New Roman"/>
        </w:rPr>
        <w:t xml:space="preserve">от 29 декабря 2022 г. N 3044-ПП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Arial" w:eastAsia="Times New Roman" w:hAnsi="Arial" w:cs="Arial"/>
          <w:b/>
          <w:bCs/>
        </w:rPr>
      </w:pPr>
      <w:bookmarkStart w:id="1" w:name="p24"/>
      <w:bookmarkEnd w:id="1"/>
      <w:r w:rsidRPr="005F1E0F">
        <w:rPr>
          <w:rFonts w:ascii="Arial" w:eastAsia="Times New Roman" w:hAnsi="Arial" w:cs="Arial"/>
          <w:b/>
          <w:bCs/>
        </w:rPr>
        <w:t xml:space="preserve">ТЕРРИТОРИАЛЬНАЯ ПРОГРАММА </w:t>
      </w:r>
    </w:p>
    <w:p w:rsidR="005F1E0F" w:rsidRPr="005F1E0F" w:rsidRDefault="005F1E0F" w:rsidP="005F1E0F">
      <w:pPr>
        <w:widowControl/>
        <w:autoSpaceDE/>
        <w:autoSpaceDN/>
        <w:adjustRightInd/>
        <w:ind w:firstLine="0"/>
        <w:jc w:val="center"/>
        <w:rPr>
          <w:rFonts w:ascii="Arial" w:eastAsia="Times New Roman" w:hAnsi="Arial" w:cs="Arial"/>
          <w:b/>
          <w:bCs/>
        </w:rPr>
      </w:pPr>
      <w:r w:rsidRPr="005F1E0F">
        <w:rPr>
          <w:rFonts w:ascii="Arial" w:eastAsia="Times New Roman" w:hAnsi="Arial" w:cs="Arial"/>
          <w:b/>
          <w:bCs/>
        </w:rPr>
        <w:t xml:space="preserve">ГОСУДАРСТВЕННЫХ ГАРАНТИЙ БЕСПЛАТНОГО ОКАЗАНИЯ ГРАЖДАНАМ </w:t>
      </w:r>
    </w:p>
    <w:p w:rsidR="005F1E0F" w:rsidRPr="005F1E0F" w:rsidRDefault="005F1E0F" w:rsidP="005F1E0F">
      <w:pPr>
        <w:widowControl/>
        <w:autoSpaceDE/>
        <w:autoSpaceDN/>
        <w:adjustRightInd/>
        <w:ind w:firstLine="0"/>
        <w:jc w:val="center"/>
        <w:rPr>
          <w:rFonts w:ascii="Arial" w:eastAsia="Times New Roman" w:hAnsi="Arial" w:cs="Arial"/>
          <w:b/>
          <w:bCs/>
        </w:rPr>
      </w:pPr>
      <w:r w:rsidRPr="005F1E0F">
        <w:rPr>
          <w:rFonts w:ascii="Arial" w:eastAsia="Times New Roman" w:hAnsi="Arial" w:cs="Arial"/>
          <w:b/>
          <w:bCs/>
        </w:rPr>
        <w:t xml:space="preserve">МЕДИЦИНСКОЙ ПОМОЩИ В ГОРОДЕ МОСКВЕ НА 2023 ГОД И НА ПЛАНОВЫЙ </w:t>
      </w:r>
    </w:p>
    <w:p w:rsidR="005F1E0F" w:rsidRPr="005F1E0F" w:rsidRDefault="005F1E0F" w:rsidP="005F1E0F">
      <w:pPr>
        <w:widowControl/>
        <w:autoSpaceDE/>
        <w:autoSpaceDN/>
        <w:adjustRightInd/>
        <w:ind w:firstLine="0"/>
        <w:jc w:val="center"/>
        <w:rPr>
          <w:rFonts w:ascii="Arial" w:eastAsia="Times New Roman" w:hAnsi="Arial" w:cs="Arial"/>
          <w:b/>
          <w:bCs/>
        </w:rPr>
      </w:pPr>
      <w:r w:rsidRPr="005F1E0F">
        <w:rPr>
          <w:rFonts w:ascii="Arial" w:eastAsia="Times New Roman" w:hAnsi="Arial" w:cs="Arial"/>
          <w:b/>
          <w:bCs/>
        </w:rPr>
        <w:t xml:space="preserve">ПЕРИОД 2024 И 2025 ГОДОВ </w:t>
      </w:r>
    </w:p>
    <w:p w:rsidR="005F1E0F" w:rsidRPr="005F1E0F" w:rsidRDefault="005F1E0F" w:rsidP="005F1E0F">
      <w:pPr>
        <w:widowControl/>
        <w:shd w:val="clear" w:color="auto" w:fill="F4F3F8"/>
        <w:autoSpaceDE/>
        <w:autoSpaceDN/>
        <w:adjustRightInd/>
        <w:ind w:firstLine="0"/>
        <w:jc w:val="center"/>
        <w:rPr>
          <w:rFonts w:ascii="Times New Roman" w:eastAsia="Times New Roman" w:hAnsi="Times New Roman" w:cs="Times New Roman"/>
          <w:color w:val="392C69"/>
        </w:rPr>
      </w:pPr>
      <w:r w:rsidRPr="005F1E0F">
        <w:rPr>
          <w:rFonts w:ascii="Times New Roman" w:eastAsia="Times New Roman" w:hAnsi="Times New Roman" w:cs="Times New Roman"/>
          <w:color w:val="392C69"/>
        </w:rPr>
        <w:t xml:space="preserve">Список изменяющих документов </w:t>
      </w:r>
    </w:p>
    <w:p w:rsidR="005F1E0F" w:rsidRPr="005F1E0F" w:rsidRDefault="005F1E0F" w:rsidP="005F1E0F">
      <w:pPr>
        <w:widowControl/>
        <w:shd w:val="clear" w:color="auto" w:fill="F4F3F8"/>
        <w:autoSpaceDE/>
        <w:autoSpaceDN/>
        <w:adjustRightInd/>
        <w:ind w:firstLine="0"/>
        <w:jc w:val="center"/>
        <w:rPr>
          <w:rFonts w:ascii="Times New Roman" w:eastAsia="Times New Roman" w:hAnsi="Times New Roman" w:cs="Times New Roman"/>
          <w:color w:val="392C69"/>
        </w:rPr>
      </w:pPr>
      <w:r w:rsidRPr="005F1E0F">
        <w:rPr>
          <w:rFonts w:ascii="Times New Roman" w:eastAsia="Times New Roman" w:hAnsi="Times New Roman" w:cs="Times New Roman"/>
          <w:color w:val="392C69"/>
        </w:rPr>
        <w:t xml:space="preserve">(в ред. постановлений Правительства Москвы от 23.05.2023 </w:t>
      </w:r>
      <w:hyperlink r:id="rId11" w:history="1">
        <w:r w:rsidRPr="005F1E0F">
          <w:rPr>
            <w:rFonts w:ascii="Times New Roman" w:eastAsia="Times New Roman" w:hAnsi="Times New Roman" w:cs="Times New Roman"/>
            <w:color w:val="0000FF"/>
            <w:u w:val="single"/>
          </w:rPr>
          <w:t>N 806-ПП</w:t>
        </w:r>
      </w:hyperlink>
      <w:r w:rsidRPr="005F1E0F">
        <w:rPr>
          <w:rFonts w:ascii="Times New Roman" w:eastAsia="Times New Roman" w:hAnsi="Times New Roman" w:cs="Times New Roman"/>
          <w:color w:val="392C69"/>
        </w:rPr>
        <w:t xml:space="preserve">, </w:t>
      </w:r>
    </w:p>
    <w:p w:rsidR="005F1E0F" w:rsidRPr="005F1E0F" w:rsidRDefault="005F1E0F" w:rsidP="005F1E0F">
      <w:pPr>
        <w:widowControl/>
        <w:shd w:val="clear" w:color="auto" w:fill="F4F3F8"/>
        <w:autoSpaceDE/>
        <w:autoSpaceDN/>
        <w:adjustRightInd/>
        <w:ind w:firstLine="0"/>
        <w:jc w:val="center"/>
        <w:rPr>
          <w:rFonts w:ascii="Times New Roman" w:eastAsia="Times New Roman" w:hAnsi="Times New Roman" w:cs="Times New Roman"/>
          <w:color w:val="392C69"/>
        </w:rPr>
      </w:pPr>
      <w:r w:rsidRPr="005F1E0F">
        <w:rPr>
          <w:rFonts w:ascii="Times New Roman" w:eastAsia="Times New Roman" w:hAnsi="Times New Roman" w:cs="Times New Roman"/>
          <w:color w:val="392C69"/>
        </w:rPr>
        <w:t xml:space="preserve">от 18.07.2023 </w:t>
      </w:r>
      <w:hyperlink r:id="rId12" w:history="1">
        <w:r w:rsidRPr="005F1E0F">
          <w:rPr>
            <w:rFonts w:ascii="Times New Roman" w:eastAsia="Times New Roman" w:hAnsi="Times New Roman" w:cs="Times New Roman"/>
            <w:color w:val="0000FF"/>
            <w:u w:val="single"/>
          </w:rPr>
          <w:t>N 1324-ПП</w:t>
        </w:r>
      </w:hyperlink>
      <w:r w:rsidRPr="005F1E0F">
        <w:rPr>
          <w:rFonts w:ascii="Times New Roman" w:eastAsia="Times New Roman" w:hAnsi="Times New Roman" w:cs="Times New Roman"/>
          <w:color w:val="392C69"/>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r w:rsidRPr="005F1E0F">
        <w:rPr>
          <w:rFonts w:ascii="Arial" w:eastAsia="Times New Roman" w:hAnsi="Arial" w:cs="Arial"/>
          <w:b/>
          <w:bCs/>
        </w:rPr>
        <w:t>1. Общие положения</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1.1.4. Целевые значения критериев доступности и качества медицинской помощи, оказываемой в рамках Территориальной программы.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 Территориальная программа включает в себя: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 Утвержденную </w:t>
      </w:r>
      <w:hyperlink r:id="rId13" w:history="1">
        <w:r w:rsidRPr="005F1E0F">
          <w:rPr>
            <w:rFonts w:ascii="Times New Roman" w:eastAsia="Times New Roman" w:hAnsi="Times New Roman" w:cs="Times New Roman"/>
            <w:color w:val="0000FF"/>
            <w:u w:val="single"/>
          </w:rPr>
          <w:t>стоимость</w:t>
        </w:r>
      </w:hyperlink>
      <w:r w:rsidRPr="005F1E0F">
        <w:rPr>
          <w:rFonts w:ascii="Times New Roman" w:eastAsia="Times New Roman" w:hAnsi="Times New Roman" w:cs="Times New Roman"/>
        </w:rP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(приложение 1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1.2.2. Утвержденную </w:t>
      </w:r>
      <w:hyperlink r:id="rId14" w:history="1">
        <w:r w:rsidRPr="005F1E0F">
          <w:rPr>
            <w:rFonts w:ascii="Times New Roman" w:eastAsia="Times New Roman" w:hAnsi="Times New Roman" w:cs="Times New Roman"/>
            <w:color w:val="0000FF"/>
            <w:u w:val="single"/>
          </w:rPr>
          <w:t>стоимость</w:t>
        </w:r>
      </w:hyperlink>
      <w:r w:rsidRPr="005F1E0F">
        <w:rPr>
          <w:rFonts w:ascii="Times New Roman" w:eastAsia="Times New Roman" w:hAnsi="Times New Roman" w:cs="Times New Roman"/>
        </w:rP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(приложение 2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1.2.3. </w:t>
      </w:r>
      <w:hyperlink r:id="rId15" w:history="1">
        <w:r w:rsidRPr="005F1E0F">
          <w:rPr>
            <w:rFonts w:ascii="Times New Roman" w:eastAsia="Times New Roman" w:hAnsi="Times New Roman" w:cs="Times New Roman"/>
            <w:color w:val="0000FF"/>
            <w:u w:val="single"/>
          </w:rPr>
          <w:t>Порядок</w:t>
        </w:r>
      </w:hyperlink>
      <w:r w:rsidRPr="005F1E0F">
        <w:rPr>
          <w:rFonts w:ascii="Times New Roman" w:eastAsia="Times New Roman" w:hAnsi="Times New Roman" w:cs="Times New Roman"/>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rsidRPr="005F1E0F">
        <w:rPr>
          <w:rFonts w:ascii="Times New Roman" w:eastAsia="Times New Roman" w:hAnsi="Times New Roman" w:cs="Times New Roman"/>
        </w:rPr>
        <w:lastRenderedPageBreak/>
        <w:t xml:space="preserve">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1.2.4. </w:t>
      </w:r>
      <w:hyperlink r:id="rId16"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1.2.5. </w:t>
      </w:r>
      <w:hyperlink r:id="rId17"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1.2.6. </w:t>
      </w:r>
      <w:hyperlink r:id="rId18"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1.2.7. </w:t>
      </w:r>
      <w:hyperlink r:id="rId19"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гепатита C,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7 к Территориальной программе). </w:t>
      </w:r>
    </w:p>
    <w:p w:rsidR="005F1E0F" w:rsidRPr="005F1E0F" w:rsidRDefault="005F1E0F" w:rsidP="005F1E0F">
      <w:pPr>
        <w:widowControl/>
        <w:autoSpaceDE/>
        <w:autoSpaceDN/>
        <w:adjustRightInd/>
        <w:ind w:firstLine="0"/>
        <w:rPr>
          <w:rFonts w:ascii="Times New Roman" w:eastAsia="Times New Roman" w:hAnsi="Times New Roman" w:cs="Times New Roman"/>
          <w:color w:val="000000"/>
        </w:rPr>
      </w:pPr>
      <w:r w:rsidRPr="005F1E0F">
        <w:rPr>
          <w:rFonts w:ascii="Times New Roman" w:eastAsia="Times New Roman" w:hAnsi="Times New Roman" w:cs="Times New Roman"/>
          <w:color w:val="000000"/>
        </w:rPr>
        <w:t xml:space="preserve">(п. 1.2.7 в ред. </w:t>
      </w:r>
      <w:hyperlink r:id="rId20" w:history="1">
        <w:r w:rsidRPr="005F1E0F">
          <w:rPr>
            <w:rFonts w:ascii="Times New Roman" w:eastAsia="Times New Roman" w:hAnsi="Times New Roman" w:cs="Times New Roman"/>
            <w:color w:val="0000FF"/>
            <w:u w:val="single"/>
          </w:rPr>
          <w:t>постановления</w:t>
        </w:r>
      </w:hyperlink>
      <w:r w:rsidRPr="005F1E0F">
        <w:rPr>
          <w:rFonts w:ascii="Times New Roman" w:eastAsia="Times New Roman" w:hAnsi="Times New Roman" w:cs="Times New Roman"/>
          <w:color w:val="000000"/>
        </w:rPr>
        <w:t xml:space="preserve"> Правительства Москвы от 18.07.2023 N 1324-ПП)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1.2.8. </w:t>
      </w:r>
      <w:hyperlink r:id="rId21" w:history="1">
        <w:r w:rsidRPr="005F1E0F">
          <w:rPr>
            <w:rFonts w:ascii="Times New Roman" w:eastAsia="Times New Roman" w:hAnsi="Times New Roman" w:cs="Times New Roman"/>
            <w:color w:val="0000FF"/>
            <w:u w:val="single"/>
          </w:rPr>
          <w:t>Условия</w:t>
        </w:r>
      </w:hyperlink>
      <w:r w:rsidRPr="005F1E0F">
        <w:rPr>
          <w:rFonts w:ascii="Times New Roman" w:eastAsia="Times New Roman" w:hAnsi="Times New Roman" w:cs="Times New Roman"/>
        </w:rP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1.2.9. </w:t>
      </w:r>
      <w:hyperlink r:id="rId22" w:history="1">
        <w:r w:rsidRPr="005F1E0F">
          <w:rPr>
            <w:rFonts w:ascii="Times New Roman" w:eastAsia="Times New Roman" w:hAnsi="Times New Roman" w:cs="Times New Roman"/>
            <w:color w:val="0000FF"/>
            <w:u w:val="single"/>
          </w:rPr>
          <w:t>Порядок</w:t>
        </w:r>
      </w:hyperlink>
      <w:r w:rsidRPr="005F1E0F">
        <w:rPr>
          <w:rFonts w:ascii="Times New Roman" w:eastAsia="Times New Roman" w:hAnsi="Times New Roman" w:cs="Times New Roman"/>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9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1.2.10. </w:t>
      </w:r>
      <w:hyperlink r:id="rId23" w:history="1">
        <w:r w:rsidRPr="005F1E0F">
          <w:rPr>
            <w:rFonts w:ascii="Times New Roman" w:eastAsia="Times New Roman" w:hAnsi="Times New Roman" w:cs="Times New Roman"/>
            <w:color w:val="0000FF"/>
            <w:u w:val="single"/>
          </w:rPr>
          <w:t>Порядок</w:t>
        </w:r>
      </w:hyperlink>
      <w:r w:rsidRPr="005F1E0F">
        <w:rPr>
          <w:rFonts w:ascii="Times New Roman" w:eastAsia="Times New Roman" w:hAnsi="Times New Roman" w:cs="Times New Roman"/>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10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1.2.11. </w:t>
      </w:r>
      <w:hyperlink r:id="rId24"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1.2.12. </w:t>
      </w:r>
      <w:hyperlink r:id="rId25"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(приложение 12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1.2.13. </w:t>
      </w:r>
      <w:hyperlink r:id="rId26" w:history="1">
        <w:r w:rsidRPr="005F1E0F">
          <w:rPr>
            <w:rFonts w:ascii="Times New Roman" w:eastAsia="Times New Roman" w:hAnsi="Times New Roman" w:cs="Times New Roman"/>
            <w:color w:val="0000FF"/>
            <w:u w:val="single"/>
          </w:rPr>
          <w:t>Реестр</w:t>
        </w:r>
      </w:hyperlink>
      <w:r w:rsidRPr="005F1E0F">
        <w:rPr>
          <w:rFonts w:ascii="Times New Roman" w:eastAsia="Times New Roman" w:hAnsi="Times New Roman" w:cs="Times New Roman"/>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1.2.14. </w:t>
      </w:r>
      <w:hyperlink r:id="rId27" w:history="1">
        <w:r w:rsidRPr="005F1E0F">
          <w:rPr>
            <w:rFonts w:ascii="Times New Roman" w:eastAsia="Times New Roman" w:hAnsi="Times New Roman" w:cs="Times New Roman"/>
            <w:color w:val="0000FF"/>
            <w:u w:val="single"/>
          </w:rPr>
          <w:t>Реестр</w:t>
        </w:r>
      </w:hyperlink>
      <w:r w:rsidRPr="005F1E0F">
        <w:rPr>
          <w:rFonts w:ascii="Times New Roman" w:eastAsia="Times New Roman" w:hAnsi="Times New Roman" w:cs="Times New Roman"/>
        </w:rP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1.2.15. </w:t>
      </w:r>
      <w:hyperlink r:id="rId28" w:history="1">
        <w:r w:rsidRPr="005F1E0F">
          <w:rPr>
            <w:rFonts w:ascii="Times New Roman" w:eastAsia="Times New Roman" w:hAnsi="Times New Roman" w:cs="Times New Roman"/>
            <w:color w:val="0000FF"/>
            <w:u w:val="single"/>
          </w:rPr>
          <w:t>Объем</w:t>
        </w:r>
      </w:hyperlink>
      <w:r w:rsidRPr="005F1E0F">
        <w:rPr>
          <w:rFonts w:ascii="Times New Roman" w:eastAsia="Times New Roman" w:hAnsi="Times New Roman" w:cs="Times New Roman"/>
        </w:rP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(приложение 15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1.2.16. Примерный </w:t>
      </w:r>
      <w:hyperlink r:id="rId29" w:history="1">
        <w:r w:rsidRPr="005F1E0F">
          <w:rPr>
            <w:rFonts w:ascii="Times New Roman" w:eastAsia="Times New Roman" w:hAnsi="Times New Roman" w:cs="Times New Roman"/>
            <w:color w:val="0000FF"/>
            <w:u w:val="single"/>
          </w:rPr>
          <w:t>перечень</w:t>
        </w:r>
      </w:hyperlink>
      <w:r w:rsidRPr="005F1E0F">
        <w:rPr>
          <w:rFonts w:ascii="Times New Roman" w:eastAsia="Times New Roman" w:hAnsi="Times New Roman" w:cs="Times New Roman"/>
        </w:rP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1.2.17. </w:t>
      </w:r>
      <w:hyperlink r:id="rId30" w:history="1">
        <w:r w:rsidRPr="005F1E0F">
          <w:rPr>
            <w:rFonts w:ascii="Times New Roman" w:eastAsia="Times New Roman" w:hAnsi="Times New Roman" w:cs="Times New Roman"/>
            <w:color w:val="0000FF"/>
            <w:u w:val="single"/>
          </w:rPr>
          <w:t>Порядок</w:t>
        </w:r>
      </w:hyperlink>
      <w:r w:rsidRPr="005F1E0F">
        <w:rPr>
          <w:rFonts w:ascii="Times New Roman" w:eastAsia="Times New Roman" w:hAnsi="Times New Roman" w:cs="Times New Roman"/>
        </w:rPr>
        <w:t xml:space="preserve"> оказания медицинской помощи гражданам и их маршрутизации при проведении медицинской реабилитации на всех этапах ее оказания (приложение 17 к Территориальной программе). </w:t>
      </w:r>
    </w:p>
    <w:p w:rsidR="005F1E0F" w:rsidRPr="005F1E0F" w:rsidRDefault="005F1E0F" w:rsidP="005F1E0F">
      <w:pPr>
        <w:widowControl/>
        <w:autoSpaceDE/>
        <w:autoSpaceDN/>
        <w:adjustRightInd/>
        <w:ind w:firstLine="0"/>
        <w:rPr>
          <w:rFonts w:ascii="Times New Roman" w:eastAsia="Times New Roman" w:hAnsi="Times New Roman" w:cs="Times New Roman"/>
          <w:color w:val="000000"/>
        </w:rPr>
      </w:pPr>
      <w:r w:rsidRPr="005F1E0F">
        <w:rPr>
          <w:rFonts w:ascii="Times New Roman" w:eastAsia="Times New Roman" w:hAnsi="Times New Roman" w:cs="Times New Roman"/>
          <w:color w:val="000000"/>
        </w:rPr>
        <w:t xml:space="preserve">(п. 1.2.17 введен </w:t>
      </w:r>
      <w:hyperlink r:id="rId31" w:history="1">
        <w:r w:rsidRPr="005F1E0F">
          <w:rPr>
            <w:rFonts w:ascii="Times New Roman" w:eastAsia="Times New Roman" w:hAnsi="Times New Roman" w:cs="Times New Roman"/>
            <w:color w:val="0000FF"/>
            <w:u w:val="single"/>
          </w:rPr>
          <w:t>постановлением</w:t>
        </w:r>
      </w:hyperlink>
      <w:r w:rsidRPr="005F1E0F">
        <w:rPr>
          <w:rFonts w:ascii="Times New Roman" w:eastAsia="Times New Roman" w:hAnsi="Times New Roman" w:cs="Times New Roman"/>
          <w:color w:val="000000"/>
        </w:rPr>
        <w:t xml:space="preserve"> Правительства Москвы от 18.07.2023 N 1324-ПП)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bookmarkStart w:id="2" w:name="p62"/>
      <w:bookmarkEnd w:id="2"/>
      <w:r w:rsidRPr="005F1E0F">
        <w:rPr>
          <w:rFonts w:ascii="Arial" w:eastAsia="Times New Roman" w:hAnsi="Arial" w:cs="Arial"/>
          <w:b/>
          <w:bCs/>
        </w:rPr>
        <w:t>2. Перечень видов, форм и условий предоставления медицинской</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r w:rsidRPr="005F1E0F">
        <w:rPr>
          <w:rFonts w:ascii="Arial" w:eastAsia="Times New Roman" w:hAnsi="Arial" w:cs="Arial"/>
          <w:b/>
          <w:bCs/>
        </w:rPr>
        <w:t>помощи, оказание которой осуществляется бесплатно</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 В рамках Территориальной программы бесплатно предоставляются: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2.1.1. Первичная медико-санитарная помощь, в том числе первичная доврачебная, первичная врачебная и первичная специализированная.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2.1.2. Специализированная, в том числе высокотехнологичная, медицинская помощь.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2.1.3. Скорая, в том числе скорая специализированная, медицинская помощь.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2.1.5. Медицинская реабилитация.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w:t>
      </w:r>
      <w:r w:rsidRPr="005F1E0F">
        <w:rPr>
          <w:rFonts w:ascii="Times New Roman" w:eastAsia="Times New Roman" w:hAnsi="Times New Roman" w:cs="Times New Roman"/>
        </w:rPr>
        <w:lastRenderedPageBreak/>
        <w:t xml:space="preserve">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Медицинская эвакуация осуществляется выездными бригадами скорой, в том числе скорой специализированной, медицинской помощи с проведением во время </w:t>
      </w:r>
      <w:r w:rsidRPr="005F1E0F">
        <w:rPr>
          <w:rFonts w:ascii="Times New Roman" w:eastAsia="Times New Roman" w:hAnsi="Times New Roman" w:cs="Times New Roman"/>
        </w:rPr>
        <w:lastRenderedPageBreak/>
        <w:t xml:space="preserve">транспортировки мероприятий по оказанию медицинской помощи, в том числе с применением медицинского оборудования.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2.6. При оказании паллиативной медицинской помощи обеспечивается: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2" w:history="1">
        <w:r w:rsidRPr="005F1E0F">
          <w:rPr>
            <w:rFonts w:ascii="Times New Roman" w:eastAsia="Times New Roman" w:hAnsi="Times New Roman" w:cs="Times New Roman"/>
            <w:color w:val="0000FF"/>
            <w:u w:val="single"/>
          </w:rPr>
          <w:t>части 2 статьи 6</w:t>
        </w:r>
      </w:hyperlink>
      <w:r w:rsidRPr="005F1E0F">
        <w:rPr>
          <w:rFonts w:ascii="Times New Roman" w:eastAsia="Times New Roman" w:hAnsi="Times New Roman" w:cs="Times New Roman"/>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проведении медицинской реабилитации на всех этапах ее оказания осуществляется в порядке, предусмотренном в </w:t>
      </w:r>
      <w:hyperlink r:id="rId33" w:history="1">
        <w:r w:rsidRPr="005F1E0F">
          <w:rPr>
            <w:rFonts w:ascii="Times New Roman" w:eastAsia="Times New Roman" w:hAnsi="Times New Roman" w:cs="Times New Roman"/>
            <w:color w:val="0000FF"/>
            <w:u w:val="single"/>
          </w:rPr>
          <w:t>приложении 17</w:t>
        </w:r>
      </w:hyperlink>
      <w:r w:rsidRPr="005F1E0F">
        <w:rPr>
          <w:rFonts w:ascii="Times New Roman" w:eastAsia="Times New Roman" w:hAnsi="Times New Roman" w:cs="Times New Roman"/>
        </w:rPr>
        <w:t xml:space="preserve">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Медицинская реабилитация в амбулаторных условиях и условиях дневного стационара может проводиться на базе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rsidR="005F1E0F" w:rsidRPr="005F1E0F" w:rsidRDefault="005F1E0F" w:rsidP="005F1E0F">
      <w:pPr>
        <w:widowControl/>
        <w:autoSpaceDE/>
        <w:autoSpaceDN/>
        <w:adjustRightInd/>
        <w:ind w:firstLine="0"/>
        <w:rPr>
          <w:rFonts w:ascii="Times New Roman" w:eastAsia="Times New Roman" w:hAnsi="Times New Roman" w:cs="Times New Roman"/>
          <w:color w:val="000000"/>
        </w:rPr>
      </w:pPr>
      <w:r w:rsidRPr="005F1E0F">
        <w:rPr>
          <w:rFonts w:ascii="Times New Roman" w:eastAsia="Times New Roman" w:hAnsi="Times New Roman" w:cs="Times New Roman"/>
          <w:color w:val="000000"/>
        </w:rPr>
        <w:t xml:space="preserve">(п. 2.7 в ред. </w:t>
      </w:r>
      <w:hyperlink r:id="rId34" w:history="1">
        <w:r w:rsidRPr="005F1E0F">
          <w:rPr>
            <w:rFonts w:ascii="Times New Roman" w:eastAsia="Times New Roman" w:hAnsi="Times New Roman" w:cs="Times New Roman"/>
            <w:color w:val="0000FF"/>
            <w:u w:val="single"/>
          </w:rPr>
          <w:t>постановления</w:t>
        </w:r>
      </w:hyperlink>
      <w:r w:rsidRPr="005F1E0F">
        <w:rPr>
          <w:rFonts w:ascii="Times New Roman" w:eastAsia="Times New Roman" w:hAnsi="Times New Roman" w:cs="Times New Roman"/>
          <w:color w:val="000000"/>
        </w:rPr>
        <w:t xml:space="preserve"> Правительства Москвы от 18.07.2023 N 1324-ПП)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2.8. В рамках Территориальной программы обеспечивается оказание медицинской помощи в следующих формах: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2.9. В рамках Территориальной программы обеспечивается оказание медицинской помощи в следующих условиях: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2.9.1. Вне медицинской организации, в том числе в специализированном транспортном средстве и во временных быстровозводимых конструкциях: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 по месту проведения профилактических прививок населению в местах, определенных Департаментом здравоохранения города Москвы для организации </w:t>
      </w:r>
      <w:r w:rsidRPr="005F1E0F">
        <w:rPr>
          <w:rFonts w:ascii="Times New Roman" w:eastAsia="Times New Roman" w:hAnsi="Times New Roman" w:cs="Times New Roman"/>
        </w:rPr>
        <w:lastRenderedPageBreak/>
        <w:t xml:space="preserve">проведения профилактических мероприятий, в целях предупреждения заболеваемости населения инфекционными заболеваниями;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2.9.2. В амбулаторных условиях, в том числе на дому при вызове медицинского работника (не предусматривается круглосуточное медицинское наблюдение и лечение).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2.9.4. В стационарных условиях (обеспечивается круглосуточное медицинское наблюдение и лечение).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2.10. Медицинская помощь в стационарных условиях в экстренной форме оказывается безотлагательно. </w:t>
      </w:r>
    </w:p>
    <w:p w:rsidR="005F1E0F" w:rsidRPr="005F1E0F" w:rsidRDefault="005F1E0F" w:rsidP="005F1E0F">
      <w:pPr>
        <w:widowControl/>
        <w:autoSpaceDE/>
        <w:autoSpaceDN/>
        <w:adjustRightInd/>
        <w:ind w:firstLine="540"/>
        <w:rPr>
          <w:rFonts w:ascii="Times New Roman" w:eastAsia="Times New Roman" w:hAnsi="Times New Roman" w:cs="Times New Roman"/>
        </w:rPr>
      </w:pPr>
      <w:bookmarkStart w:id="3" w:name="p108"/>
      <w:bookmarkEnd w:id="3"/>
      <w:r w:rsidRPr="005F1E0F">
        <w:rPr>
          <w:rFonts w:ascii="Times New Roman" w:eastAsia="Times New Roman" w:hAnsi="Times New Roman" w:cs="Times New Roman"/>
        </w:rPr>
        <w:t xml:space="preserve">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w:t>
      </w:r>
      <w:r w:rsidRPr="005F1E0F">
        <w:rPr>
          <w:rFonts w:ascii="Times New Roman" w:eastAsia="Times New Roman" w:hAnsi="Times New Roman" w:cs="Times New Roman"/>
        </w:rPr>
        <w:lastRenderedPageBreak/>
        <w:t xml:space="preserve">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Время </w:t>
      </w:r>
      <w:proofErr w:type="spellStart"/>
      <w:r w:rsidRPr="005F1E0F">
        <w:rPr>
          <w:rFonts w:ascii="Times New Roman" w:eastAsia="Times New Roman" w:hAnsi="Times New Roman" w:cs="Times New Roman"/>
        </w:rPr>
        <w:t>доезда</w:t>
      </w:r>
      <w:proofErr w:type="spellEnd"/>
      <w:r w:rsidRPr="005F1E0F">
        <w:rPr>
          <w:rFonts w:ascii="Times New Roman" w:eastAsia="Times New Roman" w:hAnsi="Times New Roman" w:cs="Times New Roman"/>
        </w:rPr>
        <w:t xml:space="preserve"> до пациента бригад скорой медицинской помощи при оказании скорой медицинской помощи в экстренной форме не должно превышать 20 минут </w:t>
      </w:r>
      <w:hyperlink w:anchor="p123" w:history="1">
        <w:r w:rsidRPr="005F1E0F">
          <w:rPr>
            <w:rFonts w:ascii="Times New Roman" w:eastAsia="Times New Roman" w:hAnsi="Times New Roman" w:cs="Times New Roman"/>
            <w:color w:val="0000FF"/>
            <w:u w:val="single"/>
          </w:rPr>
          <w:t>&lt;1&gt;</w:t>
        </w:r>
      </w:hyperlink>
      <w:r w:rsidRPr="005F1E0F">
        <w:rPr>
          <w:rFonts w:ascii="Times New Roman" w:eastAsia="Times New Roman" w:hAnsi="Times New Roman" w:cs="Times New Roman"/>
        </w:rPr>
        <w:t xml:space="preserve"> с момента вызова бригады скорой медицинской помощи для оказания такой медицинской помощи.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bookmarkStart w:id="4" w:name="p123"/>
      <w:bookmarkEnd w:id="4"/>
      <w:r w:rsidRPr="005F1E0F">
        <w:rPr>
          <w:rFonts w:ascii="Times New Roman" w:eastAsia="Times New Roman" w:hAnsi="Times New Roman" w:cs="Times New Roman"/>
        </w:rPr>
        <w:t xml:space="preserve">&lt;1&gt; В 96 процентах случаев.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5F1E0F">
        <w:rPr>
          <w:rFonts w:ascii="Times New Roman" w:eastAsia="Times New Roman" w:hAnsi="Times New Roman" w:cs="Times New Roman"/>
        </w:rPr>
        <w:t>биопсийного</w:t>
      </w:r>
      <w:proofErr w:type="spellEnd"/>
      <w:r w:rsidRPr="005F1E0F">
        <w:rPr>
          <w:rFonts w:ascii="Times New Roman" w:eastAsia="Times New Roman" w:hAnsi="Times New Roman" w:cs="Times New Roman"/>
        </w:rPr>
        <w:t xml:space="preserve">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rsidRPr="005F1E0F">
        <w:rPr>
          <w:rFonts w:ascii="Times New Roman" w:eastAsia="Times New Roman" w:hAnsi="Times New Roman" w:cs="Times New Roman"/>
        </w:rPr>
        <w:t>абилитации</w:t>
      </w:r>
      <w:proofErr w:type="spellEnd"/>
      <w:r w:rsidRPr="005F1E0F">
        <w:rPr>
          <w:rFonts w:ascii="Times New Roman" w:eastAsia="Times New Roman" w:hAnsi="Times New Roman" w:cs="Times New Roman"/>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r:id="rId35" w:history="1">
        <w:r w:rsidRPr="005F1E0F">
          <w:rPr>
            <w:rFonts w:ascii="Times New Roman" w:eastAsia="Times New Roman" w:hAnsi="Times New Roman" w:cs="Times New Roman"/>
            <w:color w:val="0000FF"/>
            <w:u w:val="single"/>
          </w:rPr>
          <w:t>приложением 3</w:t>
        </w:r>
      </w:hyperlink>
      <w:r w:rsidRPr="005F1E0F">
        <w:rPr>
          <w:rFonts w:ascii="Times New Roman" w:eastAsia="Times New Roman" w:hAnsi="Times New Roman" w:cs="Times New Roman"/>
        </w:rPr>
        <w:t xml:space="preserve">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r:id="rId36" w:history="1">
        <w:r w:rsidRPr="005F1E0F">
          <w:rPr>
            <w:rFonts w:ascii="Times New Roman" w:eastAsia="Times New Roman" w:hAnsi="Times New Roman" w:cs="Times New Roman"/>
            <w:color w:val="0000FF"/>
            <w:u w:val="single"/>
          </w:rPr>
          <w:t>приложением 3</w:t>
        </w:r>
      </w:hyperlink>
      <w:r w:rsidRPr="005F1E0F">
        <w:rPr>
          <w:rFonts w:ascii="Times New Roman" w:eastAsia="Times New Roman" w:hAnsi="Times New Roman" w:cs="Times New Roman"/>
        </w:rP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2.19. В рамках Территориальной программы отдельным категориям граждан осуществляется в порядке, предусмотренном </w:t>
      </w:r>
      <w:hyperlink r:id="rId37" w:history="1">
        <w:r w:rsidRPr="005F1E0F">
          <w:rPr>
            <w:rFonts w:ascii="Times New Roman" w:eastAsia="Times New Roman" w:hAnsi="Times New Roman" w:cs="Times New Roman"/>
            <w:color w:val="0000FF"/>
            <w:u w:val="single"/>
          </w:rPr>
          <w:t>приложением 9</w:t>
        </w:r>
      </w:hyperlink>
      <w:r w:rsidRPr="005F1E0F">
        <w:rPr>
          <w:rFonts w:ascii="Times New Roman" w:eastAsia="Times New Roman" w:hAnsi="Times New Roman" w:cs="Times New Roman"/>
        </w:rP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r:id="rId38" w:history="1">
        <w:r w:rsidRPr="005F1E0F">
          <w:rPr>
            <w:rFonts w:ascii="Times New Roman" w:eastAsia="Times New Roman" w:hAnsi="Times New Roman" w:cs="Times New Roman"/>
            <w:color w:val="0000FF"/>
            <w:u w:val="single"/>
          </w:rPr>
          <w:t>приложением 3</w:t>
        </w:r>
      </w:hyperlink>
      <w:r w:rsidRPr="005F1E0F">
        <w:rPr>
          <w:rFonts w:ascii="Times New Roman" w:eastAsia="Times New Roman" w:hAnsi="Times New Roman" w:cs="Times New Roman"/>
        </w:rPr>
        <w:t xml:space="preserve">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08" w:history="1">
        <w:r w:rsidRPr="005F1E0F">
          <w:rPr>
            <w:rFonts w:ascii="Times New Roman" w:eastAsia="Times New Roman" w:hAnsi="Times New Roman" w:cs="Times New Roman"/>
            <w:color w:val="0000FF"/>
            <w:u w:val="single"/>
          </w:rPr>
          <w:t>пунктом 2.11</w:t>
        </w:r>
      </w:hyperlink>
      <w:r w:rsidRPr="005F1E0F">
        <w:rPr>
          <w:rFonts w:ascii="Times New Roman" w:eastAsia="Times New Roman" w:hAnsi="Times New Roman" w:cs="Times New Roman"/>
        </w:rP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2.25. В рамках Территориальной программы обеспечивается: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39" w:history="1">
        <w:r w:rsidRPr="005F1E0F">
          <w:rPr>
            <w:rFonts w:ascii="Times New Roman" w:eastAsia="Times New Roman" w:hAnsi="Times New Roman" w:cs="Times New Roman"/>
            <w:color w:val="0000FF"/>
            <w:u w:val="single"/>
          </w:rPr>
          <w:t>законом</w:t>
        </w:r>
      </w:hyperlink>
      <w:r w:rsidRPr="005F1E0F">
        <w:rPr>
          <w:rFonts w:ascii="Times New Roman" w:eastAsia="Times New Roman" w:hAnsi="Times New Roman" w:cs="Times New Roman"/>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2.25.2. Профилактические медицинские осмотры (обследования) несовершеннолетних в целях получения разрешения для занятий физической культурой и спортом.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2.25.4.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w:t>
      </w:r>
      <w:r w:rsidRPr="005F1E0F">
        <w:rPr>
          <w:rFonts w:ascii="Times New Roman" w:eastAsia="Times New Roman" w:hAnsi="Times New Roman" w:cs="Times New Roman"/>
        </w:rPr>
        <w:lastRenderedPageBreak/>
        <w:t xml:space="preserve">на наличие в организме человека 10 групп наркотических средств, психотропных веществ и их метаболитов.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r w:rsidRPr="005F1E0F">
        <w:rPr>
          <w:rFonts w:ascii="Arial" w:eastAsia="Times New Roman" w:hAnsi="Arial" w:cs="Arial"/>
          <w:b/>
          <w:bCs/>
        </w:rPr>
        <w:t>3. Перечень заболеваний и состояний, оказание медицинской</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proofErr w:type="gramStart"/>
      <w:r w:rsidRPr="005F1E0F">
        <w:rPr>
          <w:rFonts w:ascii="Arial" w:eastAsia="Times New Roman" w:hAnsi="Arial" w:cs="Arial"/>
          <w:b/>
          <w:bCs/>
        </w:rPr>
        <w:t>помощи</w:t>
      </w:r>
      <w:proofErr w:type="gramEnd"/>
      <w:r w:rsidRPr="005F1E0F">
        <w:rPr>
          <w:rFonts w:ascii="Arial" w:eastAsia="Times New Roman" w:hAnsi="Arial" w:cs="Arial"/>
          <w:b/>
          <w:bCs/>
        </w:rPr>
        <w:t xml:space="preserve"> при которых осуществляется бесплатно, и категории</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r w:rsidRPr="005F1E0F">
        <w:rPr>
          <w:rFonts w:ascii="Arial" w:eastAsia="Times New Roman" w:hAnsi="Arial" w:cs="Arial"/>
          <w:b/>
          <w:bCs/>
        </w:rPr>
        <w:t>граждан, оказание медицинской помощи которым</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jc w:val="center"/>
        <w:rPr>
          <w:rFonts w:ascii="Times New Roman" w:eastAsia="Times New Roman" w:hAnsi="Times New Roman" w:cs="Times New Roman"/>
        </w:rPr>
      </w:pPr>
      <w:r w:rsidRPr="005F1E0F">
        <w:rPr>
          <w:rFonts w:ascii="Arial" w:eastAsia="Times New Roman" w:hAnsi="Arial" w:cs="Arial"/>
          <w:b/>
          <w:bCs/>
        </w:rPr>
        <w:t>осуществляется бесплатно</w:t>
      </w: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0"/>
        <w:rPr>
          <w:rFonts w:ascii="Times New Roman" w:eastAsia="Times New Roman" w:hAnsi="Times New Roman" w:cs="Times New Roman"/>
        </w:rPr>
      </w:pPr>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 Гражданин имеет право на бесплатное получение медицинской помощи по видам, формам и условиям ее оказания в соответствии с </w:t>
      </w:r>
      <w:hyperlink w:anchor="p62" w:history="1">
        <w:r w:rsidRPr="005F1E0F">
          <w:rPr>
            <w:rFonts w:ascii="Times New Roman" w:eastAsia="Times New Roman" w:hAnsi="Times New Roman" w:cs="Times New Roman"/>
            <w:color w:val="0000FF"/>
            <w:u w:val="single"/>
          </w:rPr>
          <w:t>разделом 2</w:t>
        </w:r>
      </w:hyperlink>
      <w:r w:rsidRPr="005F1E0F">
        <w:rPr>
          <w:rFonts w:ascii="Times New Roman" w:eastAsia="Times New Roman" w:hAnsi="Times New Roman" w:cs="Times New Roman"/>
        </w:rPr>
        <w:t xml:space="preserve"> Территориальной программы при следующих заболеваниях и состояниях: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 Инфекционные и паразитарные болезни.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3.1.2. Новообразования.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3.1.3. Болезни эндокринной системы.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3.1.4. Расстройства питания и нарушения обмена веществ.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3.1.5. Болезни нервной системы.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3.1.6. Болезни крови, кроветворных органов.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3.1.7. Отдельные нарушения, вовлекающие иммунный механизм.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3.1.8. Болезни глаза и его придаточного аппарата.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3.1.9. Болезни уха и сосцевидного отростка.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3.1.10. Болезни системы кровообращения.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3.1.11. Болезни органов дыхания.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3.1.12. Болезни органов пищеварения, в том числе болезни полости рта, слюнных желез и челюстей (за исключением зубного протезирования).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3.1.13. Болезни мочеполовой системы.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3.1.14. Болезни кожи и подкожной клетчатки.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3.1.15. Болезни костно-мышечной системы и соединительной ткани.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3.1.16. Травмы, отравления и некоторые другие последствия воздействия внешних причин.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3.1.17. Врожденные аномалии (пороки развития).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3.1.18. Деформации и хромосомные нарушения.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3.1.19. Беременность, роды, послеродовой период и аборты.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3.1.20. Отдельные состояния, возникающие у детей в перинатальный период.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3.1.21. Психические расстройства и расстройства поведения.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3.1.22. Симптомы, признаки и отклонения от нормы, не отнесенные к заболеваниям и состояниям.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3.2. Гражданин имеет право не реже одного раза в год на бесплатный профилактический медицинский осмотр, в том числе в рамках диспансеризации.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 Отдельным категориям граждан: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40" w:history="1">
        <w:r w:rsidRPr="005F1E0F">
          <w:rPr>
            <w:rFonts w:ascii="Times New Roman" w:eastAsia="Times New Roman" w:hAnsi="Times New Roman" w:cs="Times New Roman"/>
            <w:color w:val="0000FF"/>
            <w:u w:val="single"/>
          </w:rPr>
          <w:t>условий</w:t>
        </w:r>
      </w:hyperlink>
      <w:r w:rsidRPr="005F1E0F">
        <w:rPr>
          <w:rFonts w:ascii="Times New Roman" w:eastAsia="Times New Roman" w:hAnsi="Times New Roman" w:cs="Times New Roman"/>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3.3.6. Из числа застрахованных по обязательному медицинскому страхованию в городе Москве граждан, переболевших новой </w:t>
      </w:r>
      <w:proofErr w:type="spellStart"/>
      <w:r w:rsidRPr="005F1E0F">
        <w:rPr>
          <w:rFonts w:ascii="Times New Roman" w:eastAsia="Times New Roman" w:hAnsi="Times New Roman" w:cs="Times New Roman"/>
        </w:rPr>
        <w:t>коронавирусной</w:t>
      </w:r>
      <w:proofErr w:type="spellEnd"/>
      <w:r w:rsidRPr="005F1E0F">
        <w:rPr>
          <w:rFonts w:ascii="Times New Roman" w:eastAsia="Times New Roman" w:hAnsi="Times New Roman" w:cs="Times New Roman"/>
        </w:rPr>
        <w:t xml:space="preserve">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rsidRPr="005F1E0F">
        <w:rPr>
          <w:rFonts w:ascii="Times New Roman" w:eastAsia="Times New Roman" w:hAnsi="Times New Roman" w:cs="Times New Roman"/>
        </w:rPr>
        <w:t>коронавирусной</w:t>
      </w:r>
      <w:proofErr w:type="spellEnd"/>
      <w:r w:rsidRPr="005F1E0F">
        <w:rPr>
          <w:rFonts w:ascii="Times New Roman" w:eastAsia="Times New Roman" w:hAnsi="Times New Roman" w:cs="Times New Roman"/>
        </w:rPr>
        <w:t xml:space="preserve"> инфекцией (COVID-19), проводится в соответствии с </w:t>
      </w:r>
      <w:hyperlink r:id="rId41" w:history="1">
        <w:r w:rsidRPr="005F1E0F">
          <w:rPr>
            <w:rFonts w:ascii="Times New Roman" w:eastAsia="Times New Roman" w:hAnsi="Times New Roman" w:cs="Times New Roman"/>
            <w:color w:val="0000FF"/>
            <w:u w:val="single"/>
          </w:rPr>
          <w:t>приложением 8</w:t>
        </w:r>
      </w:hyperlink>
      <w:r w:rsidRPr="005F1E0F">
        <w:rPr>
          <w:rFonts w:ascii="Times New Roman" w:eastAsia="Times New Roman" w:hAnsi="Times New Roman" w:cs="Times New Roman"/>
        </w:rP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w:t>
      </w:r>
      <w:proofErr w:type="spellStart"/>
      <w:r w:rsidRPr="005F1E0F">
        <w:rPr>
          <w:rFonts w:ascii="Times New Roman" w:eastAsia="Times New Roman" w:hAnsi="Times New Roman" w:cs="Times New Roman"/>
        </w:rPr>
        <w:t>коронавирусной</w:t>
      </w:r>
      <w:proofErr w:type="spellEnd"/>
      <w:r w:rsidRPr="005F1E0F">
        <w:rPr>
          <w:rFonts w:ascii="Times New Roman" w:eastAsia="Times New Roman" w:hAnsi="Times New Roman" w:cs="Times New Roman"/>
        </w:rPr>
        <w:t xml:space="preserve"> инфекции (COVID-19) (далее - углубленная диспансеризация).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42" w:history="1">
        <w:r w:rsidRPr="005F1E0F">
          <w:rPr>
            <w:rFonts w:ascii="Times New Roman" w:eastAsia="Times New Roman" w:hAnsi="Times New Roman" w:cs="Times New Roman"/>
            <w:color w:val="0000FF"/>
            <w:u w:val="single"/>
          </w:rPr>
          <w:t>условий</w:t>
        </w:r>
      </w:hyperlink>
      <w:r w:rsidRPr="005F1E0F">
        <w:rPr>
          <w:rFonts w:ascii="Times New Roman" w:eastAsia="Times New Roman" w:hAnsi="Times New Roman" w:cs="Times New Roman"/>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3.3.9. Из числа новорожденных детей проводится неонатальный скрининг на 36 наследственных и врожденных заболеваний, предусмотренных </w:t>
      </w:r>
      <w:hyperlink r:id="rId43" w:history="1">
        <w:r w:rsidRPr="005F1E0F">
          <w:rPr>
            <w:rFonts w:ascii="Times New Roman" w:eastAsia="Times New Roman" w:hAnsi="Times New Roman" w:cs="Times New Roman"/>
            <w:color w:val="0000FF"/>
            <w:u w:val="single"/>
          </w:rPr>
          <w:t>приложением 7</w:t>
        </w:r>
      </w:hyperlink>
      <w:r w:rsidRPr="005F1E0F">
        <w:rPr>
          <w:rFonts w:ascii="Times New Roman" w:eastAsia="Times New Roman" w:hAnsi="Times New Roman" w:cs="Times New Roman"/>
        </w:rPr>
        <w:t xml:space="preserve"> к Территориальной программе, а новорожденным детям и детям первого года жизни - </w:t>
      </w:r>
      <w:proofErr w:type="spellStart"/>
      <w:r w:rsidRPr="005F1E0F">
        <w:rPr>
          <w:rFonts w:ascii="Times New Roman" w:eastAsia="Times New Roman" w:hAnsi="Times New Roman" w:cs="Times New Roman"/>
        </w:rPr>
        <w:t>аудиологический</w:t>
      </w:r>
      <w:proofErr w:type="spellEnd"/>
      <w:r w:rsidRPr="005F1E0F">
        <w:rPr>
          <w:rFonts w:ascii="Times New Roman" w:eastAsia="Times New Roman" w:hAnsi="Times New Roman" w:cs="Times New Roman"/>
        </w:rPr>
        <w:t xml:space="preserve"> скрининг.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lastRenderedPageBreak/>
        <w:t xml:space="preserve">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5F1E0F">
        <w:rPr>
          <w:rFonts w:ascii="Times New Roman" w:eastAsia="Times New Roman" w:hAnsi="Times New Roman" w:cs="Times New Roman"/>
        </w:rPr>
        <w:t>слухопротезированию</w:t>
      </w:r>
      <w:proofErr w:type="spellEnd"/>
      <w:r w:rsidRPr="005F1E0F">
        <w:rPr>
          <w:rFonts w:ascii="Times New Roman" w:eastAsia="Times New Roman" w:hAnsi="Times New Roman" w:cs="Times New Roman"/>
        </w:rPr>
        <w:t xml:space="preserve">.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5F1E0F" w:rsidRPr="005F1E0F" w:rsidRDefault="005F1E0F" w:rsidP="005F1E0F">
      <w:pPr>
        <w:widowControl/>
        <w:autoSpaceDE/>
        <w:autoSpaceDN/>
        <w:adjustRightInd/>
        <w:ind w:firstLine="540"/>
        <w:rPr>
          <w:rFonts w:ascii="Times New Roman" w:eastAsia="Times New Roman" w:hAnsi="Times New Roman" w:cs="Times New Roman"/>
        </w:rPr>
      </w:pPr>
      <w:r w:rsidRPr="005F1E0F">
        <w:rPr>
          <w:rFonts w:ascii="Times New Roman" w:eastAsia="Times New Roman" w:hAnsi="Times New Roman" w:cs="Times New Roman"/>
        </w:rPr>
        <w:t xml:space="preserve">3.3.17. Из числа доноров проводятся мероприятия по медицинскому обследованию, лечению и медицинской реабилитации. </w:t>
      </w:r>
    </w:p>
    <w:p w:rsidR="005F1E0F" w:rsidRPr="005F1E0F" w:rsidRDefault="005F1E0F" w:rsidP="005F1E0F"/>
    <w:sectPr w:rsidR="005F1E0F" w:rsidRPr="005F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6A"/>
    <w:rsid w:val="00432E16"/>
    <w:rsid w:val="005F1E0F"/>
    <w:rsid w:val="0071529E"/>
    <w:rsid w:val="00E10E15"/>
    <w:rsid w:val="00EE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781F"/>
  <w15:chartTrackingRefBased/>
  <w15:docId w15:val="{54B6F834-5C0B-4ED9-93EB-2486FEC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86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E786A"/>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86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E786A"/>
    <w:rPr>
      <w:b/>
      <w:bCs/>
      <w:color w:val="26282F"/>
    </w:rPr>
  </w:style>
  <w:style w:type="character" w:customStyle="1" w:styleId="a4">
    <w:name w:val="Гипертекстовая ссылка"/>
    <w:basedOn w:val="a3"/>
    <w:uiPriority w:val="99"/>
    <w:rsid w:val="00EE786A"/>
    <w:rPr>
      <w:b/>
      <w:bCs/>
      <w:color w:val="106BBE"/>
    </w:rPr>
  </w:style>
  <w:style w:type="paragraph" w:customStyle="1" w:styleId="a5">
    <w:name w:val="Комментарий"/>
    <w:basedOn w:val="a"/>
    <w:next w:val="a"/>
    <w:uiPriority w:val="99"/>
    <w:rsid w:val="00EE786A"/>
    <w:pPr>
      <w:spacing w:before="75"/>
      <w:ind w:left="170" w:firstLine="0"/>
    </w:pPr>
    <w:rPr>
      <w:color w:val="353842"/>
    </w:rPr>
  </w:style>
  <w:style w:type="paragraph" w:customStyle="1" w:styleId="a6">
    <w:name w:val="Нормальный (таблица)"/>
    <w:basedOn w:val="a"/>
    <w:next w:val="a"/>
    <w:uiPriority w:val="99"/>
    <w:rsid w:val="00EE786A"/>
    <w:pPr>
      <w:ind w:firstLine="0"/>
    </w:pPr>
  </w:style>
  <w:style w:type="paragraph" w:customStyle="1" w:styleId="a7">
    <w:name w:val="Прижатый влево"/>
    <w:basedOn w:val="a"/>
    <w:next w:val="a"/>
    <w:uiPriority w:val="99"/>
    <w:rsid w:val="00EE786A"/>
    <w:pPr>
      <w:ind w:firstLine="0"/>
      <w:jc w:val="left"/>
    </w:pPr>
  </w:style>
  <w:style w:type="character" w:styleId="a8">
    <w:name w:val="Hyperlink"/>
    <w:basedOn w:val="a0"/>
    <w:uiPriority w:val="99"/>
    <w:semiHidden/>
    <w:unhideWhenUsed/>
    <w:rsid w:val="005F1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598370">
      <w:bodyDiv w:val="1"/>
      <w:marLeft w:val="0"/>
      <w:marRight w:val="0"/>
      <w:marTop w:val="0"/>
      <w:marBottom w:val="0"/>
      <w:divBdr>
        <w:top w:val="none" w:sz="0" w:space="0" w:color="auto"/>
        <w:left w:val="none" w:sz="0" w:space="0" w:color="auto"/>
        <w:bottom w:val="none" w:sz="0" w:space="0" w:color="auto"/>
        <w:right w:val="none" w:sz="0" w:space="0" w:color="auto"/>
      </w:divBdr>
      <w:divsChild>
        <w:div w:id="578759377">
          <w:marLeft w:val="0"/>
          <w:marRight w:val="0"/>
          <w:marTop w:val="0"/>
          <w:marBottom w:val="0"/>
          <w:divBdr>
            <w:top w:val="none" w:sz="0" w:space="0" w:color="auto"/>
            <w:left w:val="single" w:sz="24" w:space="0" w:color="CED3F1"/>
            <w:bottom w:val="none" w:sz="0" w:space="0" w:color="auto"/>
            <w:right w:val="none" w:sz="0" w:space="0" w:color="auto"/>
          </w:divBdr>
        </w:div>
        <w:div w:id="841236962">
          <w:marLeft w:val="0"/>
          <w:marRight w:val="0"/>
          <w:marTop w:val="0"/>
          <w:marBottom w:val="0"/>
          <w:divBdr>
            <w:top w:val="none" w:sz="0" w:space="0" w:color="auto"/>
            <w:left w:val="single" w:sz="24" w:space="0" w:color="CED3F1"/>
            <w:bottom w:val="none" w:sz="0" w:space="0" w:color="auto"/>
            <w:right w:val="none" w:sz="0" w:space="0" w:color="auto"/>
          </w:divBdr>
        </w:div>
        <w:div w:id="122581832">
          <w:marLeft w:val="0"/>
          <w:marRight w:val="0"/>
          <w:marTop w:val="0"/>
          <w:marBottom w:val="0"/>
          <w:divBdr>
            <w:top w:val="none" w:sz="0" w:space="0" w:color="auto"/>
            <w:left w:val="none" w:sz="0" w:space="0" w:color="auto"/>
            <w:bottom w:val="none" w:sz="0" w:space="0" w:color="auto"/>
            <w:right w:val="none" w:sz="0" w:space="0" w:color="auto"/>
          </w:divBdr>
        </w:div>
        <w:div w:id="1189565936">
          <w:marLeft w:val="0"/>
          <w:marRight w:val="0"/>
          <w:marTop w:val="0"/>
          <w:marBottom w:val="0"/>
          <w:divBdr>
            <w:top w:val="none" w:sz="0" w:space="0" w:color="auto"/>
            <w:left w:val="none" w:sz="0" w:space="0" w:color="auto"/>
            <w:bottom w:val="none" w:sz="0" w:space="0" w:color="auto"/>
            <w:right w:val="none" w:sz="0" w:space="0" w:color="auto"/>
          </w:divBdr>
        </w:div>
        <w:div w:id="172309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LAW&amp;n=234365&amp;dst=100599&amp;field=134&amp;date=14.08.2023" TargetMode="External"/><Relationship Id="rId18" Type="http://schemas.openxmlformats.org/officeDocument/2006/relationships/hyperlink" Target="https://login.consultant.ru/link/?req=doc&amp;base=MLAW&amp;n=234365&amp;dst=112291&amp;field=134&amp;date=14.08.2023" TargetMode="External"/><Relationship Id="rId26" Type="http://schemas.openxmlformats.org/officeDocument/2006/relationships/hyperlink" Target="https://login.consultant.ru/link/?req=doc&amp;base=MLAW&amp;n=234365&amp;dst=119475&amp;field=134&amp;date=14.08.2023" TargetMode="External"/><Relationship Id="rId39" Type="http://schemas.openxmlformats.org/officeDocument/2006/relationships/hyperlink" Target="https://login.consultant.ru/link/?req=doc&amp;base=LAW&amp;n=433463&amp;date=14.08.2023" TargetMode="External"/><Relationship Id="rId21" Type="http://schemas.openxmlformats.org/officeDocument/2006/relationships/hyperlink" Target="https://login.consultant.ru/link/?req=doc&amp;base=MLAW&amp;n=234365&amp;dst=113269&amp;field=134&amp;date=14.08.2023" TargetMode="External"/><Relationship Id="rId34" Type="http://schemas.openxmlformats.org/officeDocument/2006/relationships/hyperlink" Target="https://login.consultant.ru/link/?req=doc&amp;base=MLAW&amp;n=234280&amp;dst=100010&amp;field=134&amp;date=14.08.2023" TargetMode="External"/><Relationship Id="rId42" Type="http://schemas.openxmlformats.org/officeDocument/2006/relationships/hyperlink" Target="https://login.consultant.ru/link/?req=doc&amp;base=MLAW&amp;n=234365&amp;dst=113269&amp;field=134&amp;date=14.08.2023" TargetMode="External"/><Relationship Id="rId7" Type="http://schemas.openxmlformats.org/officeDocument/2006/relationships/hyperlink" Target="https://login.consultant.ru/link/?req=doc&amp;base=LAW&amp;n=452906&amp;dst=100831&amp;field=134&amp;date=14.08.2023" TargetMode="External"/><Relationship Id="rId2" Type="http://schemas.openxmlformats.org/officeDocument/2006/relationships/settings" Target="settings.xml"/><Relationship Id="rId16" Type="http://schemas.openxmlformats.org/officeDocument/2006/relationships/hyperlink" Target="https://login.consultant.ru/link/?req=doc&amp;base=MLAW&amp;n=234365&amp;dst=106822&amp;field=134&amp;date=14.08.2023" TargetMode="External"/><Relationship Id="rId29" Type="http://schemas.openxmlformats.org/officeDocument/2006/relationships/hyperlink" Target="https://login.consultant.ru/link/?req=doc&amp;base=MLAW&amp;n=234365&amp;dst=119689&amp;field=134&amp;date=14.08.2023" TargetMode="External"/><Relationship Id="rId1" Type="http://schemas.openxmlformats.org/officeDocument/2006/relationships/styles" Target="styles.xml"/><Relationship Id="rId6" Type="http://schemas.openxmlformats.org/officeDocument/2006/relationships/hyperlink" Target="https://login.consultant.ru/link/?req=doc&amp;base=MLAW&amp;n=234280&amp;dst=100005&amp;field=134&amp;date=14.08.2023" TargetMode="External"/><Relationship Id="rId11" Type="http://schemas.openxmlformats.org/officeDocument/2006/relationships/hyperlink" Target="https://login.consultant.ru/link/?req=doc&amp;base=MLAW&amp;n=232753&amp;dst=100006&amp;field=134&amp;date=14.08.2023" TargetMode="External"/><Relationship Id="rId24" Type="http://schemas.openxmlformats.org/officeDocument/2006/relationships/hyperlink" Target="https://login.consultant.ru/link/?req=doc&amp;base=MLAW&amp;n=234365&amp;dst=113349&amp;field=134&amp;date=14.08.2023" TargetMode="External"/><Relationship Id="rId32" Type="http://schemas.openxmlformats.org/officeDocument/2006/relationships/hyperlink" Target="https://login.consultant.ru/link/?req=doc&amp;base=LAW&amp;n=452906&amp;dst=100069&amp;field=134&amp;date=14.08.2023" TargetMode="External"/><Relationship Id="rId37" Type="http://schemas.openxmlformats.org/officeDocument/2006/relationships/hyperlink" Target="https://login.consultant.ru/link/?req=doc&amp;base=MLAW&amp;n=234365&amp;dst=113311&amp;field=134&amp;date=14.08.2023" TargetMode="External"/><Relationship Id="rId40" Type="http://schemas.openxmlformats.org/officeDocument/2006/relationships/hyperlink" Target="https://login.consultant.ru/link/?req=doc&amp;base=MLAW&amp;n=234365&amp;dst=113269&amp;field=134&amp;date=14.08.2023" TargetMode="External"/><Relationship Id="rId45" Type="http://schemas.openxmlformats.org/officeDocument/2006/relationships/theme" Target="theme/theme1.xml"/><Relationship Id="rId5" Type="http://schemas.openxmlformats.org/officeDocument/2006/relationships/hyperlink" Target="https://login.consultant.ru/link/?req=doc&amp;base=MLAW&amp;n=232753&amp;dst=100005&amp;field=134&amp;date=14.08.2023" TargetMode="External"/><Relationship Id="rId15" Type="http://schemas.openxmlformats.org/officeDocument/2006/relationships/hyperlink" Target="https://login.consultant.ru/link/?req=doc&amp;base=MLAW&amp;n=234365&amp;dst=106772&amp;field=134&amp;date=14.08.2023" TargetMode="External"/><Relationship Id="rId23" Type="http://schemas.openxmlformats.org/officeDocument/2006/relationships/hyperlink" Target="https://login.consultant.ru/link/?req=doc&amp;base=MLAW&amp;n=234365&amp;dst=113339&amp;field=134&amp;date=14.08.2023" TargetMode="External"/><Relationship Id="rId28" Type="http://schemas.openxmlformats.org/officeDocument/2006/relationships/hyperlink" Target="https://login.consultant.ru/link/?req=doc&amp;base=MLAW&amp;n=234365&amp;dst=119630&amp;field=134&amp;date=14.08.2023" TargetMode="External"/><Relationship Id="rId36" Type="http://schemas.openxmlformats.org/officeDocument/2006/relationships/hyperlink" Target="https://login.consultant.ru/link/?req=doc&amp;base=MLAW&amp;n=234365&amp;dst=106772&amp;field=134&amp;date=14.08.2023" TargetMode="External"/><Relationship Id="rId10" Type="http://schemas.openxmlformats.org/officeDocument/2006/relationships/hyperlink" Target="https://login.consultant.ru/link/?req=doc&amp;base=MLAW&amp;n=226227&amp;date=14.08.2023" TargetMode="External"/><Relationship Id="rId19" Type="http://schemas.openxmlformats.org/officeDocument/2006/relationships/hyperlink" Target="https://login.consultant.ru/link/?req=doc&amp;base=MLAW&amp;n=234365&amp;dst=113241&amp;field=134&amp;date=14.08.2023" TargetMode="External"/><Relationship Id="rId31" Type="http://schemas.openxmlformats.org/officeDocument/2006/relationships/hyperlink" Target="https://login.consultant.ru/link/?req=doc&amp;base=MLAW&amp;n=234280&amp;dst=100008&amp;field=134&amp;date=14.08.2023" TargetMode="External"/><Relationship Id="rId44" Type="http://schemas.openxmlformats.org/officeDocument/2006/relationships/fontTable" Target="fontTable.xml"/><Relationship Id="rId4" Type="http://schemas.openxmlformats.org/officeDocument/2006/relationships/hyperlink" Target="http://internet.garant.ru/document/redirect/406182655/0" TargetMode="External"/><Relationship Id="rId9" Type="http://schemas.openxmlformats.org/officeDocument/2006/relationships/hyperlink" Target="https://login.consultant.ru/link/?req=doc&amp;base=MLAW&amp;n=226863&amp;date=14.08.2023" TargetMode="External"/><Relationship Id="rId14" Type="http://schemas.openxmlformats.org/officeDocument/2006/relationships/hyperlink" Target="https://login.consultant.ru/link/?req=doc&amp;base=MLAW&amp;n=234365&amp;dst=100698&amp;field=134&amp;date=14.08.2023" TargetMode="External"/><Relationship Id="rId22" Type="http://schemas.openxmlformats.org/officeDocument/2006/relationships/hyperlink" Target="https://login.consultant.ru/link/?req=doc&amp;base=MLAW&amp;n=234365&amp;dst=113311&amp;field=134&amp;date=14.08.2023" TargetMode="External"/><Relationship Id="rId27" Type="http://schemas.openxmlformats.org/officeDocument/2006/relationships/hyperlink" Target="https://login.consultant.ru/link/?req=doc&amp;base=MLAW&amp;n=234365&amp;dst=119547&amp;field=134&amp;date=14.08.2023" TargetMode="External"/><Relationship Id="rId30" Type="http://schemas.openxmlformats.org/officeDocument/2006/relationships/hyperlink" Target="https://login.consultant.ru/link/?req=doc&amp;base=MLAW&amp;n=234365&amp;dst=144120&amp;field=134&amp;date=14.08.2023" TargetMode="External"/><Relationship Id="rId35" Type="http://schemas.openxmlformats.org/officeDocument/2006/relationships/hyperlink" Target="https://login.consultant.ru/link/?req=doc&amp;base=MLAW&amp;n=234365&amp;dst=106772&amp;field=134&amp;date=14.08.2023" TargetMode="External"/><Relationship Id="rId43" Type="http://schemas.openxmlformats.org/officeDocument/2006/relationships/hyperlink" Target="https://login.consultant.ru/link/?req=doc&amp;base=MLAW&amp;n=234365&amp;dst=113241&amp;field=134&amp;date=14.08.2023" TargetMode="External"/><Relationship Id="rId8" Type="http://schemas.openxmlformats.org/officeDocument/2006/relationships/hyperlink" Target="https://login.consultant.ru/link/?req=doc&amp;base=LAW&amp;n=422330&amp;dst=100049&amp;field=134&amp;date=14.08.2023" TargetMode="External"/><Relationship Id="rId3" Type="http://schemas.openxmlformats.org/officeDocument/2006/relationships/webSettings" Target="webSettings.xml"/><Relationship Id="rId12" Type="http://schemas.openxmlformats.org/officeDocument/2006/relationships/hyperlink" Target="https://login.consultant.ru/link/?req=doc&amp;base=MLAW&amp;n=234280&amp;dst=100006&amp;field=134&amp;date=14.08.2023" TargetMode="External"/><Relationship Id="rId17" Type="http://schemas.openxmlformats.org/officeDocument/2006/relationships/hyperlink" Target="https://login.consultant.ru/link/?req=doc&amp;base=MLAW&amp;n=234365&amp;dst=109555&amp;field=134&amp;date=14.08.2023" TargetMode="External"/><Relationship Id="rId25" Type="http://schemas.openxmlformats.org/officeDocument/2006/relationships/hyperlink" Target="https://login.consultant.ru/link/?req=doc&amp;base=MLAW&amp;n=234365&amp;dst=115860&amp;field=134&amp;date=14.08.2023" TargetMode="External"/><Relationship Id="rId33" Type="http://schemas.openxmlformats.org/officeDocument/2006/relationships/hyperlink" Target="https://login.consultant.ru/link/?req=doc&amp;base=MLAW&amp;n=234365&amp;dst=144120&amp;field=134&amp;date=14.08.2023" TargetMode="External"/><Relationship Id="rId38" Type="http://schemas.openxmlformats.org/officeDocument/2006/relationships/hyperlink" Target="https://login.consultant.ru/link/?req=doc&amp;base=MLAW&amp;n=234365&amp;dst=106772&amp;field=134&amp;date=14.08.2023" TargetMode="External"/><Relationship Id="rId20" Type="http://schemas.openxmlformats.org/officeDocument/2006/relationships/hyperlink" Target="https://login.consultant.ru/link/?req=doc&amp;base=MLAW&amp;n=234280&amp;dst=100006&amp;field=134&amp;date=14.08.2023" TargetMode="External"/><Relationship Id="rId41" Type="http://schemas.openxmlformats.org/officeDocument/2006/relationships/hyperlink" Target="https://login.consultant.ru/link/?req=doc&amp;base=MLAW&amp;n=234365&amp;dst=113269&amp;field=134&amp;date=14.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Светлана Бернацкая</cp:lastModifiedBy>
  <cp:revision>3</cp:revision>
  <dcterms:created xsi:type="dcterms:W3CDTF">2023-01-30T13:05:00Z</dcterms:created>
  <dcterms:modified xsi:type="dcterms:W3CDTF">2023-08-14T07:42:00Z</dcterms:modified>
</cp:coreProperties>
</file>